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5601" w14:textId="77777777" w:rsidR="000B1DC9" w:rsidRDefault="00000000">
      <w:pPr>
        <w:spacing w:line="253" w:lineRule="atLeast"/>
        <w:rPr>
          <w:sz w:val="22"/>
          <w:szCs w:val="22"/>
        </w:rPr>
      </w:pPr>
      <w:r>
        <w:rPr>
          <w:noProof/>
          <w:sz w:val="22"/>
          <w:szCs w:val="22"/>
        </w:rPr>
        <w:drawing>
          <wp:inline distT="0" distB="0" distL="0" distR="0" wp14:anchorId="6E3C2790" wp14:editId="14C6B1A8">
            <wp:extent cx="6153150" cy="11049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153150" cy="1104900"/>
                    </a:xfrm>
                    <a:prstGeom prst="rect">
                      <a:avLst/>
                    </a:prstGeom>
                  </pic:spPr>
                </pic:pic>
              </a:graphicData>
            </a:graphic>
          </wp:inline>
        </w:drawing>
      </w:r>
    </w:p>
    <w:p w14:paraId="2F65209B" w14:textId="77777777" w:rsidR="000B1DC9" w:rsidRDefault="00000000">
      <w:pPr>
        <w:pStyle w:val="Heading1"/>
        <w:keepNext w:val="0"/>
        <w:shd w:val="clear" w:color="auto" w:fill="FFFFFF"/>
        <w:spacing w:before="480" w:after="120" w:line="276" w:lineRule="auto"/>
        <w:jc w:val="center"/>
      </w:pPr>
      <w:r>
        <w:rPr>
          <w:rFonts w:ascii="Montserrat" w:eastAsia="Montserrat" w:hAnsi="Montserrat" w:cs="Montserrat"/>
          <w:b w:val="0"/>
          <w:bCs w:val="0"/>
          <w:kern w:val="36"/>
          <w:sz w:val="24"/>
          <w:szCs w:val="24"/>
        </w:rPr>
        <w:t>ACADEMIC PROGRAMS INTERNATIONAL, LLC</w:t>
      </w:r>
    </w:p>
    <w:p w14:paraId="55A0B5A5" w14:textId="77777777" w:rsidR="000B1DC9" w:rsidRDefault="00000000">
      <w:pPr>
        <w:pStyle w:val="Heading1"/>
        <w:keepNext w:val="0"/>
        <w:shd w:val="clear" w:color="auto" w:fill="FFFFFF"/>
        <w:spacing w:before="480" w:after="120" w:line="276" w:lineRule="auto"/>
        <w:jc w:val="center"/>
      </w:pPr>
      <w:r>
        <w:rPr>
          <w:rFonts w:ascii="Montserrat" w:eastAsia="Montserrat" w:hAnsi="Montserrat" w:cs="Montserrat"/>
          <w:kern w:val="36"/>
          <w:sz w:val="24"/>
          <w:szCs w:val="24"/>
        </w:rPr>
        <w:t>STUDENT ​SUBLEASE HOUSING AGREEMENT</w:t>
      </w:r>
    </w:p>
    <w:p w14:paraId="116564E5" w14:textId="5DEA939B" w:rsidR="000B1DC9" w:rsidRDefault="00000000">
      <w:pPr>
        <w:shd w:val="clear" w:color="auto" w:fill="FFFFFF"/>
        <w:spacing w:before="220" w:after="220" w:line="336" w:lineRule="auto"/>
        <w:rPr>
          <w:sz w:val="21"/>
          <w:szCs w:val="21"/>
        </w:rPr>
      </w:pPr>
      <w:r>
        <w:rPr>
          <w:rFonts w:ascii="Montserrat" w:eastAsia="Montserrat" w:hAnsi="Montserrat" w:cs="Montserrat"/>
          <w:sz w:val="21"/>
          <w:szCs w:val="21"/>
        </w:rPr>
        <w:t xml:space="preserve">This Student ​Sublease Housing Agreement (this “Agreement”) is entered into by and between Academic Programs International, LLC (“API”) and </w:t>
      </w:r>
      <w:r w:rsidR="0056264E">
        <w:rPr>
          <w:rFonts w:ascii="Montserrat" w:eastAsia="Montserrat" w:hAnsi="Montserrat" w:cs="Montserrat"/>
          <w:b/>
          <w:bCs/>
          <w:sz w:val="21"/>
          <w:szCs w:val="21"/>
        </w:rPr>
        <w:t xml:space="preserve">NAME </w:t>
      </w:r>
      <w:r>
        <w:rPr>
          <w:rFonts w:ascii="Montserrat" w:eastAsia="Montserrat" w:hAnsi="Montserrat" w:cs="Montserrat"/>
          <w:sz w:val="21"/>
          <w:szCs w:val="21"/>
        </w:rPr>
        <w:t>(“Sublessee”) and is made effective as of the date of execution.  This Agreement sets forth the terms and conditions governing the provision of subleased housing to Sublessee through API.</w:t>
      </w:r>
    </w:p>
    <w:p w14:paraId="79DC5285" w14:textId="77777777" w:rsidR="000B1DC9" w:rsidRDefault="00000000">
      <w:pPr>
        <w:numPr>
          <w:ilvl w:val="0"/>
          <w:numId w:val="1"/>
        </w:numPr>
        <w:pBdr>
          <w:left w:val="none" w:sz="0" w:space="5" w:color="auto"/>
        </w:pBdr>
        <w:shd w:val="clear" w:color="auto" w:fill="FFFFFF"/>
        <w:spacing w:before="220" w:after="220" w:line="336" w:lineRule="auto"/>
        <w:ind w:hanging="378"/>
        <w:rPr>
          <w:rFonts w:ascii="Montserrat" w:eastAsia="Montserrat" w:hAnsi="Montserrat" w:cs="Montserrat"/>
          <w:sz w:val="21"/>
          <w:szCs w:val="21"/>
          <w:u w:val="single"/>
        </w:rPr>
      </w:pPr>
      <w:r>
        <w:rPr>
          <w:rFonts w:ascii="Montserrat" w:eastAsia="Montserrat" w:hAnsi="Montserrat" w:cs="Montserrat"/>
          <w:sz w:val="21"/>
          <w:szCs w:val="21"/>
          <w:u w:val="single"/>
        </w:rPr>
        <w:t>Definitions. For purposes of this Agreement:</w:t>
      </w:r>
    </w:p>
    <w:p w14:paraId="1456B467" w14:textId="77777777" w:rsidR="000B1DC9" w:rsidRDefault="00000000">
      <w:pPr>
        <w:shd w:val="clear" w:color="auto" w:fill="FFFFFF"/>
        <w:spacing w:before="220" w:after="220" w:line="336" w:lineRule="auto"/>
        <w:rPr>
          <w:sz w:val="21"/>
          <w:szCs w:val="21"/>
        </w:rPr>
      </w:pPr>
      <w:r>
        <w:rPr>
          <w:rFonts w:ascii="Montserrat" w:eastAsia="Montserrat" w:hAnsi="Montserrat" w:cs="Montserrat"/>
          <w:i/>
          <w:iCs/>
          <w:sz w:val="21"/>
          <w:szCs w:val="21"/>
        </w:rPr>
        <w:t>“API Parties”</w:t>
      </w:r>
      <w:r>
        <w:rPr>
          <w:rFonts w:ascii="Montserrat" w:eastAsia="Montserrat" w:hAnsi="Montserrat" w:cs="Montserrat"/>
          <w:sz w:val="21"/>
          <w:szCs w:val="21"/>
        </w:rPr>
        <w:t xml:space="preserve"> means API, its directors, shareholders, officers, employees, agents, and their heirs, successors, and assigns.</w:t>
      </w:r>
    </w:p>
    <w:p w14:paraId="5D537F1A" w14:textId="77777777" w:rsidR="000B1DC9" w:rsidRDefault="00000000">
      <w:pPr>
        <w:shd w:val="clear" w:color="auto" w:fill="FFFFFF"/>
        <w:spacing w:before="220" w:after="220" w:line="336" w:lineRule="auto"/>
        <w:rPr>
          <w:sz w:val="21"/>
          <w:szCs w:val="21"/>
        </w:rPr>
      </w:pPr>
      <w:r>
        <w:rPr>
          <w:rFonts w:ascii="Montserrat" w:eastAsia="Montserrat" w:hAnsi="Montserrat" w:cs="Montserrat"/>
          <w:i/>
          <w:iCs/>
          <w:sz w:val="21"/>
          <w:szCs w:val="21"/>
        </w:rPr>
        <w:t>“Housing</w:t>
      </w:r>
      <w:r>
        <w:rPr>
          <w:rFonts w:ascii="Montserrat" w:eastAsia="Montserrat" w:hAnsi="Montserrat" w:cs="Montserrat"/>
          <w:sz w:val="21"/>
          <w:szCs w:val="21"/>
        </w:rPr>
        <w:t>” means the housing secured by API for Sublessee.</w:t>
      </w:r>
    </w:p>
    <w:p w14:paraId="673FDE50" w14:textId="37F905C9" w:rsidR="000B1DC9" w:rsidRDefault="00000000">
      <w:pPr>
        <w:shd w:val="clear" w:color="auto" w:fill="FFFFFF"/>
        <w:spacing w:before="220" w:after="220" w:line="336" w:lineRule="auto"/>
        <w:rPr>
          <w:sz w:val="21"/>
          <w:szCs w:val="21"/>
        </w:rPr>
      </w:pPr>
      <w:r>
        <w:rPr>
          <w:rFonts w:ascii="Montserrat" w:eastAsia="Montserrat" w:hAnsi="Montserrat" w:cs="Montserrat"/>
          <w:sz w:val="21"/>
          <w:szCs w:val="21"/>
        </w:rPr>
        <w:t>“</w:t>
      </w:r>
      <w:r>
        <w:rPr>
          <w:rFonts w:ascii="Montserrat" w:eastAsia="Montserrat" w:hAnsi="Montserrat" w:cs="Montserrat"/>
          <w:i/>
          <w:iCs/>
          <w:sz w:val="21"/>
          <w:szCs w:val="21"/>
        </w:rPr>
        <w:t>Housing Costs</w:t>
      </w:r>
      <w:r>
        <w:rPr>
          <w:rFonts w:ascii="Montserrat" w:eastAsia="Montserrat" w:hAnsi="Montserrat" w:cs="Montserrat"/>
          <w:sz w:val="21"/>
          <w:szCs w:val="21"/>
        </w:rPr>
        <w:t xml:space="preserve">” means </w:t>
      </w:r>
      <w:r w:rsidR="0056264E" w:rsidRPr="0056264E">
        <w:rPr>
          <w:rFonts w:ascii="Montserrat" w:eastAsia="Montserrat" w:hAnsi="Montserrat" w:cs="Montserrat"/>
          <w:b/>
          <w:bCs/>
          <w:sz w:val="21"/>
          <w:szCs w:val="21"/>
        </w:rPr>
        <w:t>AMOUNT</w:t>
      </w:r>
      <w:r>
        <w:rPr>
          <w:rFonts w:ascii="Montserrat" w:eastAsia="Montserrat" w:hAnsi="Montserrat" w:cs="Montserrat"/>
          <w:sz w:val="21"/>
          <w:szCs w:val="21"/>
        </w:rPr>
        <w:t xml:space="preserve"> and such additional amount in the event the dates of occupancy are extended, as well as any additional costs which are required to be paid in connection with this Agreement.</w:t>
      </w:r>
    </w:p>
    <w:p w14:paraId="1840830C" w14:textId="2824C3E6" w:rsidR="000B1DC9" w:rsidRDefault="00000000">
      <w:pPr>
        <w:shd w:val="clear" w:color="auto" w:fill="FFFFFF"/>
        <w:spacing w:before="220" w:after="220" w:line="336" w:lineRule="auto"/>
        <w:rPr>
          <w:sz w:val="21"/>
          <w:szCs w:val="21"/>
        </w:rPr>
      </w:pPr>
      <w:r>
        <w:rPr>
          <w:rFonts w:ascii="Montserrat" w:eastAsia="Montserrat" w:hAnsi="Montserrat" w:cs="Montserrat"/>
          <w:sz w:val="21"/>
          <w:szCs w:val="21"/>
        </w:rPr>
        <w:t>“</w:t>
      </w:r>
      <w:r>
        <w:rPr>
          <w:rFonts w:ascii="Montserrat" w:eastAsia="Montserrat" w:hAnsi="Montserrat" w:cs="Montserrat"/>
          <w:i/>
          <w:iCs/>
          <w:sz w:val="21"/>
          <w:szCs w:val="21"/>
        </w:rPr>
        <w:t>Term</w:t>
      </w:r>
      <w:r>
        <w:rPr>
          <w:rFonts w:ascii="Montserrat" w:eastAsia="Montserrat" w:hAnsi="Montserrat" w:cs="Montserrat"/>
          <w:sz w:val="21"/>
          <w:szCs w:val="21"/>
        </w:rPr>
        <w:t xml:space="preserve">” means Fall Semester 2023 from </w:t>
      </w:r>
      <w:r w:rsidR="0056264E" w:rsidRPr="0056264E">
        <w:rPr>
          <w:rFonts w:ascii="Montserrat" w:eastAsia="Montserrat" w:hAnsi="Montserrat" w:cs="Montserrat"/>
          <w:b/>
          <w:bCs/>
          <w:sz w:val="21"/>
          <w:szCs w:val="21"/>
        </w:rPr>
        <w:t>DATES</w:t>
      </w:r>
      <w:r>
        <w:rPr>
          <w:rFonts w:ascii="Montserrat" w:eastAsia="Montserrat" w:hAnsi="Montserrat" w:cs="Montserrat"/>
          <w:sz w:val="21"/>
          <w:szCs w:val="21"/>
        </w:rPr>
        <w:t xml:space="preserve"> </w:t>
      </w:r>
      <w:proofErr w:type="gramStart"/>
      <w:r>
        <w:rPr>
          <w:rFonts w:ascii="Montserrat" w:eastAsia="Montserrat" w:hAnsi="Montserrat" w:cs="Montserrat"/>
          <w:sz w:val="21"/>
          <w:szCs w:val="21"/>
        </w:rPr>
        <w:t>inclusive</w:t>
      </w:r>
      <w:proofErr w:type="gramEnd"/>
      <w:r>
        <w:rPr>
          <w:rFonts w:ascii="Montserrat" w:eastAsia="Montserrat" w:hAnsi="Montserrat" w:cs="Montserrat"/>
          <w:sz w:val="21"/>
          <w:szCs w:val="21"/>
        </w:rPr>
        <w:t> </w:t>
      </w:r>
    </w:p>
    <w:p w14:paraId="2D6C6B92" w14:textId="71E39CDF" w:rsidR="0056264E" w:rsidRPr="0056264E" w:rsidRDefault="00000000" w:rsidP="0056264E">
      <w:pPr>
        <w:spacing w:before="220" w:after="220" w:line="336" w:lineRule="auto"/>
        <w:rPr>
          <w:rFonts w:ascii="Montserrat" w:eastAsia="Montserrat" w:hAnsi="Montserrat" w:cs="Montserrat"/>
          <w:sz w:val="21"/>
          <w:szCs w:val="21"/>
          <w:lang w:val="en-GB"/>
        </w:rPr>
      </w:pPr>
      <w:r>
        <w:rPr>
          <w:rFonts w:ascii="Montserrat" w:eastAsia="Montserrat" w:hAnsi="Montserrat" w:cs="Montserrat"/>
          <w:sz w:val="21"/>
          <w:szCs w:val="21"/>
        </w:rPr>
        <w:t>“</w:t>
      </w:r>
      <w:r>
        <w:rPr>
          <w:rFonts w:ascii="Montserrat" w:eastAsia="Montserrat" w:hAnsi="Montserrat" w:cs="Montserrat"/>
          <w:i/>
          <w:iCs/>
          <w:sz w:val="21"/>
          <w:szCs w:val="21"/>
        </w:rPr>
        <w:t>Subleased Premises</w:t>
      </w:r>
      <w:r>
        <w:rPr>
          <w:rFonts w:ascii="Montserrat" w:eastAsia="Montserrat" w:hAnsi="Montserrat" w:cs="Montserrat"/>
          <w:sz w:val="21"/>
          <w:szCs w:val="21"/>
        </w:rPr>
        <w:t xml:space="preserve">” means </w:t>
      </w:r>
      <w:r w:rsidR="0056264E" w:rsidRPr="0056264E">
        <w:rPr>
          <w:rFonts w:ascii="Montserrat" w:eastAsia="Montserrat" w:hAnsi="Montserrat" w:cs="Montserrat"/>
          <w:sz w:val="21"/>
          <w:szCs w:val="21"/>
          <w:lang w:val="en-GB"/>
        </w:rPr>
        <w:t xml:space="preserve">Tufnell House - </w:t>
      </w:r>
      <w:proofErr w:type="spellStart"/>
      <w:r w:rsidR="0056264E" w:rsidRPr="0056264E">
        <w:rPr>
          <w:rFonts w:ascii="Montserrat" w:eastAsia="Montserrat" w:hAnsi="Montserrat" w:cs="Montserrat"/>
          <w:sz w:val="21"/>
          <w:szCs w:val="21"/>
          <w:lang w:val="en-GB"/>
        </w:rPr>
        <w:t>iQ</w:t>
      </w:r>
      <w:proofErr w:type="spellEnd"/>
      <w:r w:rsidR="0056264E" w:rsidRPr="0056264E">
        <w:rPr>
          <w:rFonts w:ascii="Montserrat" w:eastAsia="Montserrat" w:hAnsi="Montserrat" w:cs="Montserrat"/>
          <w:sz w:val="21"/>
          <w:szCs w:val="21"/>
          <w:lang w:val="en-GB"/>
        </w:rPr>
        <w:t xml:space="preserve"> Student Accommodation London</w:t>
      </w:r>
      <w:r w:rsidR="0056264E">
        <w:rPr>
          <w:rFonts w:ascii="Montserrat" w:eastAsia="Montserrat" w:hAnsi="Montserrat" w:cs="Montserrat"/>
          <w:sz w:val="21"/>
          <w:szCs w:val="21"/>
          <w:lang w:val="en-GB"/>
        </w:rPr>
        <w:t xml:space="preserve">, </w:t>
      </w:r>
      <w:r w:rsidR="0056264E" w:rsidRPr="0056264E">
        <w:rPr>
          <w:rFonts w:ascii="Montserrat" w:eastAsia="Montserrat" w:hAnsi="Montserrat" w:cs="Montserrat"/>
          <w:sz w:val="21"/>
          <w:szCs w:val="21"/>
        </w:rPr>
        <w:t xml:space="preserve">144 Huddleston Rd, London N7 </w:t>
      </w:r>
      <w:proofErr w:type="gramStart"/>
      <w:r w:rsidR="0056264E" w:rsidRPr="0056264E">
        <w:rPr>
          <w:rFonts w:ascii="Montserrat" w:eastAsia="Montserrat" w:hAnsi="Montserrat" w:cs="Montserrat"/>
          <w:sz w:val="21"/>
          <w:szCs w:val="21"/>
        </w:rPr>
        <w:t>0EG</w:t>
      </w:r>
      <w:proofErr w:type="gramEnd"/>
    </w:p>
    <w:p w14:paraId="02941449" w14:textId="77777777" w:rsidR="000B1DC9" w:rsidRDefault="00000000">
      <w:pPr>
        <w:shd w:val="clear" w:color="auto" w:fill="FFFFFF"/>
        <w:spacing w:line="336" w:lineRule="auto"/>
        <w:rPr>
          <w:sz w:val="21"/>
          <w:szCs w:val="21"/>
        </w:rPr>
      </w:pPr>
      <w:r>
        <w:rPr>
          <w:rFonts w:ascii="Montserrat" w:eastAsia="Montserrat" w:hAnsi="Montserrat" w:cs="Montserrat"/>
          <w:sz w:val="21"/>
          <w:szCs w:val="21"/>
        </w:rPr>
        <w:t>“</w:t>
      </w:r>
      <w:r>
        <w:rPr>
          <w:rFonts w:ascii="Montserrat" w:eastAsia="Montserrat" w:hAnsi="Montserrat" w:cs="Montserrat"/>
          <w:i/>
          <w:iCs/>
          <w:sz w:val="21"/>
          <w:szCs w:val="21"/>
        </w:rPr>
        <w:t>Lease</w:t>
      </w:r>
      <w:r>
        <w:rPr>
          <w:rFonts w:ascii="Montserrat" w:eastAsia="Montserrat" w:hAnsi="Montserrat" w:cs="Montserrat"/>
          <w:sz w:val="21"/>
          <w:szCs w:val="21"/>
        </w:rPr>
        <w:t>” means the underlying lease between API and the landlord, pursuant to which this sublease is permitted, applicable portions of which to be provided to Sublessee.</w:t>
      </w:r>
    </w:p>
    <w:p w14:paraId="05DAD4D1" w14:textId="77777777" w:rsidR="000B1DC9" w:rsidRDefault="00000000">
      <w:pPr>
        <w:numPr>
          <w:ilvl w:val="0"/>
          <w:numId w:val="2"/>
        </w:numPr>
        <w:pBdr>
          <w:left w:val="none" w:sz="0" w:space="5" w:color="auto"/>
        </w:pBdr>
        <w:shd w:val="clear" w:color="auto" w:fill="FFFFFF"/>
        <w:spacing w:before="220" w:after="220" w:line="336" w:lineRule="auto"/>
        <w:ind w:hanging="378"/>
        <w:rPr>
          <w:rFonts w:ascii="Montserrat" w:eastAsia="Montserrat" w:hAnsi="Montserrat" w:cs="Montserrat"/>
          <w:sz w:val="21"/>
          <w:szCs w:val="21"/>
          <w:u w:val="single"/>
        </w:rPr>
      </w:pPr>
      <w:r>
        <w:rPr>
          <w:rFonts w:ascii="Montserrat" w:eastAsia="Montserrat" w:hAnsi="Montserrat" w:cs="Montserrat"/>
          <w:sz w:val="21"/>
          <w:szCs w:val="21"/>
          <w:u w:val="single"/>
        </w:rPr>
        <w:t xml:space="preserve">Use of Subleased Premises.  Sublessee agrees to only use the Subleased Premises consistent with and as permitted in the Lease and agrees to comply with all other applicable provisions of the Lease and will not engage in any activity that would constitute a violation of any part or condition of the Lease.  Sublessee will immediately report to an API resident director or other authorized agent all maintenance issues and repairs needed to the Subleased Premises.  Sublessee shall deliver to API at the end of the Term the Subleased Premises in the same condition as existed at the beginning of the Term, </w:t>
      </w:r>
      <w:r>
        <w:rPr>
          <w:rFonts w:ascii="Montserrat" w:eastAsia="Montserrat" w:hAnsi="Montserrat" w:cs="Montserrat"/>
          <w:sz w:val="21"/>
          <w:szCs w:val="21"/>
          <w:u w:val="single"/>
        </w:rPr>
        <w:lastRenderedPageBreak/>
        <w:t>reasonable wear and tear excepted.  Sublessee shall be liable to API for any damages to the Subleased Premises or the contents of the Subleased Premises or to the building which are caused by Sublessee or Sublessee’s guests. Sublessee shall not make any alterations to the Subleased Premises. Sublessee shall not be permitted to assign, transfer, or further sublet the Leased Premises.</w:t>
      </w:r>
    </w:p>
    <w:p w14:paraId="3723146B" w14:textId="77777777" w:rsidR="000B1DC9" w:rsidRDefault="00000000">
      <w:pPr>
        <w:numPr>
          <w:ilvl w:val="0"/>
          <w:numId w:val="2"/>
        </w:numPr>
        <w:pBdr>
          <w:left w:val="none" w:sz="0" w:space="5" w:color="auto"/>
        </w:pBdr>
        <w:shd w:val="clear" w:color="auto" w:fill="FFFFFF"/>
        <w:spacing w:after="220" w:line="336" w:lineRule="auto"/>
        <w:ind w:hanging="378"/>
        <w:rPr>
          <w:rFonts w:ascii="Montserrat" w:eastAsia="Montserrat" w:hAnsi="Montserrat" w:cs="Montserrat"/>
          <w:sz w:val="21"/>
          <w:szCs w:val="21"/>
          <w:u w:val="single"/>
        </w:rPr>
      </w:pPr>
      <w:r>
        <w:rPr>
          <w:rFonts w:ascii="Montserrat" w:eastAsia="Montserrat" w:hAnsi="Montserrat" w:cs="Montserrat"/>
          <w:sz w:val="21"/>
          <w:szCs w:val="21"/>
          <w:u w:val="single"/>
        </w:rPr>
        <w:t>Payment of Housing Costs.  Sublessee agrees to pay the Housing Costs to API upon being invoiced, regardless of any changes in Sublessee’s use of the Housing and agrees to remain liable for any Additional Housing Costs, which shall be invoiced and payable within ten (10) days of being invoiced.  Sublessee shall be in default under this Agreement if Sublessee (a) fails to pay the Housing Costs when due, (b) fails to perform any of its obligations or otherwise breaches its obligations under this Agreement, (c) becomes insolvent within the discretion of API, or (d) abandons the Subleased Premises or any part of the Subleased Premises.  Upon any of the foregoing events of default, API may terminate this Agreement, take possession of the Subleased Premises and be entitled to payment for the outstanding Housing Costs, in addition to any other available legal and equitable remedies.</w:t>
      </w:r>
    </w:p>
    <w:p w14:paraId="57D32A12" w14:textId="77777777" w:rsidR="000B1DC9" w:rsidRDefault="00000000">
      <w:pPr>
        <w:numPr>
          <w:ilvl w:val="0"/>
          <w:numId w:val="2"/>
        </w:numPr>
        <w:pBdr>
          <w:left w:val="none" w:sz="0" w:space="5" w:color="auto"/>
        </w:pBdr>
        <w:shd w:val="clear" w:color="auto" w:fill="FFFFFF"/>
        <w:spacing w:after="220" w:line="336" w:lineRule="auto"/>
        <w:ind w:hanging="378"/>
        <w:rPr>
          <w:rFonts w:ascii="Montserrat" w:eastAsia="Montserrat" w:hAnsi="Montserrat" w:cs="Montserrat"/>
          <w:sz w:val="21"/>
          <w:szCs w:val="21"/>
          <w:u w:val="single"/>
        </w:rPr>
      </w:pPr>
      <w:r>
        <w:rPr>
          <w:rFonts w:ascii="Montserrat" w:eastAsia="Montserrat" w:hAnsi="Montserrat" w:cs="Montserrat"/>
          <w:sz w:val="21"/>
          <w:szCs w:val="21"/>
          <w:u w:val="single"/>
        </w:rPr>
        <w:t xml:space="preserve"> Limitation of Liability; release. Sublessee agrees not to sue or bring any other legal action against the API Parties and hereby releases the API Parties from any claims relating to the provision of Housing as set for the in this Agreement.</w:t>
      </w:r>
    </w:p>
    <w:p w14:paraId="5B01E3F5" w14:textId="77777777" w:rsidR="000B1DC9" w:rsidRDefault="00000000">
      <w:pPr>
        <w:numPr>
          <w:ilvl w:val="0"/>
          <w:numId w:val="2"/>
        </w:numPr>
        <w:pBdr>
          <w:left w:val="none" w:sz="0" w:space="5" w:color="auto"/>
        </w:pBdr>
        <w:shd w:val="clear" w:color="auto" w:fill="FFFFFF"/>
        <w:spacing w:after="220" w:line="336" w:lineRule="auto"/>
        <w:ind w:hanging="378"/>
        <w:rPr>
          <w:rFonts w:ascii="Montserrat" w:eastAsia="Montserrat" w:hAnsi="Montserrat" w:cs="Montserrat"/>
          <w:sz w:val="21"/>
          <w:szCs w:val="21"/>
          <w:u w:val="single"/>
        </w:rPr>
      </w:pPr>
      <w:r>
        <w:rPr>
          <w:rFonts w:ascii="Montserrat" w:eastAsia="Montserrat" w:hAnsi="Montserrat" w:cs="Montserrat"/>
          <w:sz w:val="21"/>
          <w:szCs w:val="21"/>
          <w:u w:val="single"/>
        </w:rPr>
        <w:t xml:space="preserve"> Indemnification.  Sublessee agrees to indemnify and hold the API Parties harmless from all losses, claims, costs, damages, liabilities or expenses (including reasonable attorneys' fees), resulting or arising from its breach of this Agreement or the applicable terms of the Lease, or the negligence or willful misconduct of Sublessee or its students or interns, while living in the Housing</w:t>
      </w:r>
    </w:p>
    <w:p w14:paraId="72930BA9" w14:textId="77777777" w:rsidR="000B1DC9" w:rsidRDefault="00000000">
      <w:pPr>
        <w:numPr>
          <w:ilvl w:val="0"/>
          <w:numId w:val="2"/>
        </w:numPr>
        <w:pBdr>
          <w:left w:val="none" w:sz="0" w:space="5" w:color="auto"/>
        </w:pBdr>
        <w:shd w:val="clear" w:color="auto" w:fill="FFFFFF"/>
        <w:spacing w:after="220" w:line="336" w:lineRule="auto"/>
        <w:ind w:hanging="378"/>
        <w:rPr>
          <w:rFonts w:ascii="Montserrat" w:eastAsia="Montserrat" w:hAnsi="Montserrat" w:cs="Montserrat"/>
          <w:sz w:val="21"/>
          <w:szCs w:val="21"/>
          <w:u w:val="single"/>
        </w:rPr>
      </w:pPr>
      <w:r>
        <w:rPr>
          <w:rFonts w:ascii="Montserrat" w:eastAsia="Montserrat" w:hAnsi="Montserrat" w:cs="Montserrat"/>
          <w:sz w:val="21"/>
          <w:szCs w:val="21"/>
          <w:u w:val="single"/>
        </w:rPr>
        <w:t xml:space="preserve">General.  </w:t>
      </w:r>
      <w:r>
        <w:rPr>
          <w:rFonts w:ascii="Montserrat" w:eastAsia="Montserrat" w:hAnsi="Montserrat" w:cs="Montserrat"/>
          <w:color w:val="222222"/>
          <w:sz w:val="21"/>
          <w:szCs w:val="21"/>
          <w:u w:val="single" w:color="222222"/>
        </w:rPr>
        <w:t>The laws of Texas govern this Agreement. Sublessee agrees that any claim or dispute with respect to this Agreement and all claims arising from or relating to the Housing shall be exclusively resolved by binding arbitration pursuant to the Commercial Arbitration Rules of the American Arbitration Association with arbitration to occur in Austin, Texas. In the event Sublessee breaches its obligations under this Agreement, then Sublessee shall be additionally liable for any costs and attorneys’ fees incurred by API in enforcing its rights under this Agreement.</w:t>
      </w:r>
    </w:p>
    <w:p w14:paraId="0E33548C" w14:textId="77777777" w:rsidR="000B1DC9" w:rsidRDefault="000B1DC9">
      <w:pPr>
        <w:shd w:val="clear" w:color="auto" w:fill="FFFFFF"/>
        <w:spacing w:before="220" w:after="220" w:line="336" w:lineRule="auto"/>
        <w:ind w:left="720"/>
        <w:rPr>
          <w:rStyle w:val="mceNonEditable"/>
          <w:rFonts w:ascii="Arial" w:eastAsia="Arial" w:hAnsi="Arial" w:cs="Arial"/>
          <w:sz w:val="21"/>
          <w:szCs w:val="21"/>
        </w:rPr>
      </w:pPr>
    </w:p>
    <w:p w14:paraId="623F45F7" w14:textId="77777777" w:rsidR="000B1DC9" w:rsidRDefault="00000000">
      <w:pPr>
        <w:shd w:val="clear" w:color="auto" w:fill="FFFFFF"/>
        <w:spacing w:before="220" w:after="220" w:line="336" w:lineRule="auto"/>
        <w:rPr>
          <w:sz w:val="21"/>
          <w:szCs w:val="21"/>
        </w:rPr>
      </w:pPr>
      <w:r>
        <w:rPr>
          <w:rFonts w:ascii="Montserrat" w:eastAsia="Montserrat" w:hAnsi="Montserrat" w:cs="Montserrat"/>
          <w:sz w:val="21"/>
          <w:szCs w:val="21"/>
        </w:rPr>
        <w:t>Agreed and Accepted:</w:t>
      </w:r>
    </w:p>
    <w:p w14:paraId="306BFD08" w14:textId="77777777" w:rsidR="000B1DC9" w:rsidRDefault="00000000">
      <w:pPr>
        <w:shd w:val="clear" w:color="auto" w:fill="FFFFFF"/>
        <w:spacing w:before="220" w:after="220" w:line="336" w:lineRule="auto"/>
        <w:rPr>
          <w:sz w:val="21"/>
          <w:szCs w:val="21"/>
        </w:rPr>
      </w:pPr>
      <w:r>
        <w:rPr>
          <w:rFonts w:ascii="Montserrat" w:eastAsia="Montserrat" w:hAnsi="Montserrat" w:cs="Montserrat"/>
          <w:sz w:val="21"/>
          <w:szCs w:val="21"/>
        </w:rPr>
        <w:lastRenderedPageBreak/>
        <w:t>Name:   (Short answer)</w:t>
      </w:r>
    </w:p>
    <w:p w14:paraId="39D6EFC0" w14:textId="77777777" w:rsidR="000B1DC9" w:rsidRDefault="00000000">
      <w:pPr>
        <w:shd w:val="clear" w:color="auto" w:fill="FFFFFF"/>
        <w:spacing w:before="220" w:after="220" w:line="336" w:lineRule="auto"/>
        <w:rPr>
          <w:sz w:val="21"/>
          <w:szCs w:val="21"/>
        </w:rPr>
      </w:pPr>
      <w:r>
        <w:rPr>
          <w:rFonts w:ascii="Montserrat" w:eastAsia="Montserrat" w:hAnsi="Montserrat" w:cs="Montserrat"/>
          <w:sz w:val="21"/>
          <w:szCs w:val="21"/>
        </w:rPr>
        <w:t>Date: MM/DD/YY (Short answer)</w:t>
      </w:r>
    </w:p>
    <w:p w14:paraId="05B87C69" w14:textId="77777777" w:rsidR="000B1DC9" w:rsidRDefault="00000000">
      <w:pPr>
        <w:shd w:val="clear" w:color="auto" w:fill="FFFFFF"/>
        <w:spacing w:line="336" w:lineRule="auto"/>
        <w:rPr>
          <w:sz w:val="21"/>
          <w:szCs w:val="21"/>
        </w:rPr>
      </w:pPr>
      <w:r>
        <w:rPr>
          <w:sz w:val="21"/>
          <w:szCs w:val="21"/>
        </w:rPr>
        <w:t> </w:t>
      </w:r>
    </w:p>
    <w:p w14:paraId="11896B97" w14:textId="77777777" w:rsidR="000B1DC9" w:rsidRDefault="00000000">
      <w:pPr>
        <w:shd w:val="clear" w:color="auto" w:fill="FFFFFF"/>
        <w:spacing w:line="336" w:lineRule="auto"/>
        <w:rPr>
          <w:sz w:val="21"/>
          <w:szCs w:val="21"/>
        </w:rPr>
      </w:pPr>
      <w:r>
        <w:rPr>
          <w:sz w:val="21"/>
          <w:szCs w:val="21"/>
        </w:rPr>
        <w:t> </w:t>
      </w:r>
    </w:p>
    <w:p w14:paraId="5FF1301C" w14:textId="77777777" w:rsidR="000B1DC9" w:rsidRDefault="00000000">
      <w:pPr>
        <w:shd w:val="clear" w:color="auto" w:fill="FFFFFF"/>
        <w:spacing w:line="336" w:lineRule="auto"/>
        <w:rPr>
          <w:sz w:val="21"/>
          <w:szCs w:val="21"/>
        </w:rPr>
      </w:pPr>
      <w:r>
        <w:rPr>
          <w:sz w:val="21"/>
          <w:szCs w:val="21"/>
        </w:rPr>
        <w:t> </w:t>
      </w:r>
    </w:p>
    <w:p w14:paraId="42CF7B1D" w14:textId="77777777" w:rsidR="000B1DC9" w:rsidRDefault="00000000">
      <w:pPr>
        <w:shd w:val="clear" w:color="auto" w:fill="FFFFFF"/>
        <w:spacing w:line="336" w:lineRule="auto"/>
        <w:rPr>
          <w:sz w:val="21"/>
          <w:szCs w:val="21"/>
        </w:rPr>
      </w:pPr>
      <w:r>
        <w:rPr>
          <w:rFonts w:ascii="Montserrat" w:eastAsia="Montserrat" w:hAnsi="Montserrat" w:cs="Montserrat"/>
          <w:b/>
          <w:bCs/>
        </w:rPr>
        <w:t>Sublessee Information </w:t>
      </w:r>
    </w:p>
    <w:p w14:paraId="2CB2D251" w14:textId="77777777" w:rsidR="000B1DC9" w:rsidRDefault="00000000">
      <w:pPr>
        <w:shd w:val="clear" w:color="auto" w:fill="FFFFFF"/>
        <w:spacing w:line="336" w:lineRule="auto"/>
        <w:rPr>
          <w:sz w:val="21"/>
          <w:szCs w:val="21"/>
        </w:rPr>
      </w:pPr>
      <w:r>
        <w:rPr>
          <w:sz w:val="21"/>
          <w:szCs w:val="21"/>
        </w:rPr>
        <w:t> </w:t>
      </w:r>
    </w:p>
    <w:p w14:paraId="633B2B8A" w14:textId="77777777" w:rsidR="000B1DC9" w:rsidRDefault="00000000">
      <w:pPr>
        <w:shd w:val="clear" w:color="auto" w:fill="FFFFFF"/>
        <w:spacing w:line="420" w:lineRule="atLeast"/>
        <w:rPr>
          <w:sz w:val="21"/>
          <w:szCs w:val="21"/>
        </w:rPr>
      </w:pPr>
      <w:r>
        <w:rPr>
          <w:rFonts w:ascii="Montserrat" w:eastAsia="Montserrat" w:hAnsi="Montserrat" w:cs="Montserrat"/>
          <w:sz w:val="21"/>
          <w:szCs w:val="21"/>
        </w:rPr>
        <w:t>First Name: (Short answer)</w:t>
      </w:r>
    </w:p>
    <w:p w14:paraId="70023D39" w14:textId="77777777" w:rsidR="000B1DC9" w:rsidRDefault="00000000">
      <w:pPr>
        <w:shd w:val="clear" w:color="auto" w:fill="FFFFFF"/>
        <w:spacing w:line="420" w:lineRule="atLeast"/>
        <w:rPr>
          <w:sz w:val="21"/>
          <w:szCs w:val="21"/>
        </w:rPr>
      </w:pPr>
      <w:r>
        <w:rPr>
          <w:sz w:val="21"/>
          <w:szCs w:val="21"/>
        </w:rPr>
        <w:t> </w:t>
      </w:r>
    </w:p>
    <w:p w14:paraId="20F3A9B9" w14:textId="77777777" w:rsidR="000B1DC9" w:rsidRDefault="00000000">
      <w:pPr>
        <w:shd w:val="clear" w:color="auto" w:fill="FFFFFF"/>
        <w:spacing w:line="420" w:lineRule="atLeast"/>
        <w:rPr>
          <w:sz w:val="21"/>
          <w:szCs w:val="21"/>
        </w:rPr>
      </w:pPr>
      <w:r>
        <w:rPr>
          <w:rFonts w:ascii="Montserrat" w:eastAsia="Montserrat" w:hAnsi="Montserrat" w:cs="Montserrat"/>
          <w:sz w:val="21"/>
          <w:szCs w:val="21"/>
        </w:rPr>
        <w:t>Surname:     (Short answer)</w:t>
      </w:r>
    </w:p>
    <w:p w14:paraId="3EC2D4FB" w14:textId="77777777" w:rsidR="000B1DC9" w:rsidRDefault="00000000">
      <w:pPr>
        <w:shd w:val="clear" w:color="auto" w:fill="FFFFFF"/>
        <w:spacing w:line="420" w:lineRule="atLeast"/>
        <w:rPr>
          <w:sz w:val="21"/>
          <w:szCs w:val="21"/>
        </w:rPr>
      </w:pPr>
      <w:r>
        <w:rPr>
          <w:sz w:val="21"/>
          <w:szCs w:val="21"/>
        </w:rPr>
        <w:t> </w:t>
      </w:r>
    </w:p>
    <w:p w14:paraId="5371728E" w14:textId="77777777" w:rsidR="000B1DC9" w:rsidRDefault="00000000">
      <w:pPr>
        <w:shd w:val="clear" w:color="auto" w:fill="FFFFFF"/>
        <w:spacing w:line="420" w:lineRule="atLeast"/>
        <w:rPr>
          <w:sz w:val="21"/>
          <w:szCs w:val="21"/>
        </w:rPr>
      </w:pPr>
      <w:r>
        <w:rPr>
          <w:rFonts w:ascii="Montserrat" w:eastAsia="Montserrat" w:hAnsi="Montserrat" w:cs="Montserrat"/>
          <w:sz w:val="21"/>
          <w:szCs w:val="21"/>
        </w:rPr>
        <w:t>Date of Birth: MM/DD/YY (Short answer)</w:t>
      </w:r>
    </w:p>
    <w:p w14:paraId="42449577" w14:textId="77777777" w:rsidR="000B1DC9" w:rsidRDefault="00000000">
      <w:pPr>
        <w:shd w:val="clear" w:color="auto" w:fill="FFFFFF"/>
        <w:spacing w:line="420" w:lineRule="atLeast"/>
        <w:rPr>
          <w:sz w:val="21"/>
          <w:szCs w:val="21"/>
        </w:rPr>
      </w:pPr>
      <w:r>
        <w:rPr>
          <w:sz w:val="21"/>
          <w:szCs w:val="21"/>
        </w:rPr>
        <w:t> </w:t>
      </w:r>
    </w:p>
    <w:p w14:paraId="5C26D4F0" w14:textId="77777777" w:rsidR="000B1DC9" w:rsidRDefault="00000000">
      <w:pPr>
        <w:shd w:val="clear" w:color="auto" w:fill="FFFFFF"/>
        <w:spacing w:line="420" w:lineRule="atLeast"/>
        <w:rPr>
          <w:sz w:val="21"/>
          <w:szCs w:val="21"/>
        </w:rPr>
      </w:pPr>
      <w:r>
        <w:rPr>
          <w:rFonts w:ascii="Montserrat" w:eastAsia="Montserrat" w:hAnsi="Montserrat" w:cs="Montserrat"/>
          <w:sz w:val="21"/>
          <w:szCs w:val="21"/>
        </w:rPr>
        <w:t>Nationality: (Short answer)</w:t>
      </w:r>
    </w:p>
    <w:p w14:paraId="58C3EBCE" w14:textId="77777777" w:rsidR="000B1DC9" w:rsidRDefault="00000000">
      <w:pPr>
        <w:shd w:val="clear" w:color="auto" w:fill="FFFFFF"/>
        <w:spacing w:line="420" w:lineRule="atLeast"/>
        <w:rPr>
          <w:sz w:val="21"/>
          <w:szCs w:val="21"/>
        </w:rPr>
      </w:pPr>
      <w:r>
        <w:rPr>
          <w:sz w:val="21"/>
          <w:szCs w:val="21"/>
        </w:rPr>
        <w:t> </w:t>
      </w:r>
    </w:p>
    <w:p w14:paraId="6F3A17E6" w14:textId="77777777" w:rsidR="000B1DC9" w:rsidRDefault="00000000">
      <w:pPr>
        <w:shd w:val="clear" w:color="auto" w:fill="FFFFFF"/>
        <w:spacing w:line="420" w:lineRule="atLeast"/>
        <w:rPr>
          <w:sz w:val="21"/>
          <w:szCs w:val="21"/>
        </w:rPr>
      </w:pPr>
      <w:r>
        <w:rPr>
          <w:rFonts w:ascii="Montserrat" w:eastAsia="Montserrat" w:hAnsi="Montserrat" w:cs="Montserrat"/>
          <w:sz w:val="21"/>
          <w:szCs w:val="21"/>
        </w:rPr>
        <w:t xml:space="preserve">Home Address: </w:t>
      </w:r>
    </w:p>
    <w:p w14:paraId="22B3B922" w14:textId="77777777" w:rsidR="000B1DC9" w:rsidRDefault="00000000">
      <w:pPr>
        <w:shd w:val="clear" w:color="auto" w:fill="FFFFFF"/>
        <w:spacing w:line="420" w:lineRule="atLeast"/>
        <w:rPr>
          <w:rFonts w:ascii="Montserrat" w:eastAsia="Montserrat" w:hAnsi="Montserrat" w:cs="Montserrat"/>
          <w:sz w:val="21"/>
          <w:szCs w:val="21"/>
        </w:rPr>
      </w:pPr>
      <w:r>
        <w:rPr>
          <w:rFonts w:ascii="Montserrat" w:eastAsia="Montserrat" w:hAnsi="Montserrat" w:cs="Montserrat"/>
          <w:sz w:val="21"/>
          <w:szCs w:val="21"/>
        </w:rPr>
        <w:t>(Paragraph)</w:t>
      </w:r>
    </w:p>
    <w:p w14:paraId="63D21A73" w14:textId="77777777" w:rsidR="000B1DC9" w:rsidRDefault="00000000">
      <w:pPr>
        <w:shd w:val="clear" w:color="auto" w:fill="FFFFFF"/>
        <w:spacing w:line="420" w:lineRule="atLeast"/>
        <w:rPr>
          <w:sz w:val="21"/>
          <w:szCs w:val="21"/>
        </w:rPr>
      </w:pPr>
      <w:r>
        <w:rPr>
          <w:sz w:val="21"/>
          <w:szCs w:val="21"/>
        </w:rPr>
        <w:t> </w:t>
      </w:r>
    </w:p>
    <w:p w14:paraId="0E4DAA76" w14:textId="77777777" w:rsidR="000B1DC9" w:rsidRDefault="00000000">
      <w:pPr>
        <w:shd w:val="clear" w:color="auto" w:fill="FFFFFF"/>
        <w:spacing w:line="420" w:lineRule="atLeast"/>
        <w:rPr>
          <w:sz w:val="21"/>
          <w:szCs w:val="21"/>
        </w:rPr>
      </w:pPr>
      <w:r>
        <w:rPr>
          <w:rFonts w:ascii="Montserrat" w:eastAsia="Montserrat" w:hAnsi="Montserrat" w:cs="Montserrat"/>
          <w:sz w:val="21"/>
          <w:szCs w:val="21"/>
        </w:rPr>
        <w:t>Home University: (Short answer)</w:t>
      </w:r>
    </w:p>
    <w:p w14:paraId="54912DEF" w14:textId="77777777" w:rsidR="000B1DC9" w:rsidRDefault="00000000">
      <w:pPr>
        <w:shd w:val="clear" w:color="auto" w:fill="FFFFFF"/>
        <w:spacing w:line="420" w:lineRule="atLeast"/>
        <w:rPr>
          <w:sz w:val="21"/>
          <w:szCs w:val="21"/>
        </w:rPr>
      </w:pPr>
      <w:r>
        <w:rPr>
          <w:sz w:val="21"/>
          <w:szCs w:val="21"/>
        </w:rPr>
        <w:t> </w:t>
      </w:r>
    </w:p>
    <w:p w14:paraId="609C0516" w14:textId="77777777" w:rsidR="000B1DC9" w:rsidRDefault="00000000">
      <w:pPr>
        <w:shd w:val="clear" w:color="auto" w:fill="FFFFFF"/>
        <w:spacing w:line="420" w:lineRule="atLeast"/>
        <w:rPr>
          <w:sz w:val="21"/>
          <w:szCs w:val="21"/>
        </w:rPr>
      </w:pPr>
      <w:r>
        <w:rPr>
          <w:rFonts w:ascii="Montserrat" w:eastAsia="Montserrat" w:hAnsi="Montserrat" w:cs="Montserrat"/>
          <w:sz w:val="21"/>
          <w:szCs w:val="21"/>
        </w:rPr>
        <w:t>Accommodation Arrival Date: MM/DD/YY (Short answer)</w:t>
      </w:r>
    </w:p>
    <w:p w14:paraId="5C7BFFF9" w14:textId="77777777" w:rsidR="000B1DC9" w:rsidRDefault="00000000">
      <w:pPr>
        <w:shd w:val="clear" w:color="auto" w:fill="FFFFFF"/>
        <w:spacing w:line="420" w:lineRule="atLeast"/>
        <w:rPr>
          <w:sz w:val="21"/>
          <w:szCs w:val="21"/>
        </w:rPr>
      </w:pPr>
      <w:r>
        <w:rPr>
          <w:sz w:val="21"/>
          <w:szCs w:val="21"/>
        </w:rPr>
        <w:t> </w:t>
      </w:r>
    </w:p>
    <w:p w14:paraId="1C17CB47" w14:textId="77777777" w:rsidR="000B1DC9" w:rsidRDefault="00000000">
      <w:pPr>
        <w:shd w:val="clear" w:color="auto" w:fill="FFFFFF"/>
        <w:spacing w:line="420" w:lineRule="atLeast"/>
        <w:rPr>
          <w:sz w:val="21"/>
          <w:szCs w:val="21"/>
        </w:rPr>
      </w:pPr>
      <w:proofErr w:type="spellStart"/>
      <w:r>
        <w:rPr>
          <w:rFonts w:ascii="Montserrat" w:eastAsia="Montserrat" w:hAnsi="Montserrat" w:cs="Montserrat"/>
          <w:sz w:val="21"/>
          <w:szCs w:val="21"/>
        </w:rPr>
        <w:t>Accommodaiton</w:t>
      </w:r>
      <w:proofErr w:type="spellEnd"/>
      <w:r>
        <w:rPr>
          <w:rFonts w:ascii="Montserrat" w:eastAsia="Montserrat" w:hAnsi="Montserrat" w:cs="Montserrat"/>
          <w:sz w:val="21"/>
          <w:szCs w:val="21"/>
        </w:rPr>
        <w:t xml:space="preserve"> Departure Date: MM/DD/YY (Short answer)</w:t>
      </w:r>
    </w:p>
    <w:p w14:paraId="57DE11C6" w14:textId="77777777" w:rsidR="000B1DC9" w:rsidRDefault="00000000">
      <w:pPr>
        <w:shd w:val="clear" w:color="auto" w:fill="FFFFFF"/>
        <w:spacing w:line="420" w:lineRule="atLeast"/>
        <w:rPr>
          <w:sz w:val="21"/>
          <w:szCs w:val="21"/>
        </w:rPr>
      </w:pPr>
      <w:r>
        <w:rPr>
          <w:sz w:val="21"/>
          <w:szCs w:val="21"/>
        </w:rPr>
        <w:t> </w:t>
      </w:r>
    </w:p>
    <w:p w14:paraId="7D5CAE7F" w14:textId="77777777" w:rsidR="000B1DC9" w:rsidRDefault="00000000">
      <w:pPr>
        <w:shd w:val="clear" w:color="auto" w:fill="FFFFFF"/>
        <w:spacing w:line="336" w:lineRule="auto"/>
        <w:rPr>
          <w:sz w:val="21"/>
          <w:szCs w:val="21"/>
        </w:rPr>
      </w:pPr>
      <w:r>
        <w:rPr>
          <w:sz w:val="21"/>
          <w:szCs w:val="21"/>
        </w:rPr>
        <w:t> </w:t>
      </w:r>
    </w:p>
    <w:p w14:paraId="679F289C" w14:textId="77777777" w:rsidR="000B1DC9" w:rsidRDefault="00000000">
      <w:pPr>
        <w:shd w:val="clear" w:color="auto" w:fill="FFFFFF"/>
        <w:spacing w:line="336" w:lineRule="auto"/>
        <w:rPr>
          <w:sz w:val="21"/>
          <w:szCs w:val="21"/>
        </w:rPr>
      </w:pPr>
      <w:r>
        <w:rPr>
          <w:sz w:val="21"/>
          <w:szCs w:val="21"/>
        </w:rPr>
        <w:t> </w:t>
      </w:r>
    </w:p>
    <w:p w14:paraId="5FE5C6DB" w14:textId="77777777" w:rsidR="000B1DC9" w:rsidRDefault="00000000">
      <w:pPr>
        <w:shd w:val="clear" w:color="auto" w:fill="FFFFFF"/>
        <w:spacing w:line="336" w:lineRule="auto"/>
        <w:rPr>
          <w:sz w:val="21"/>
          <w:szCs w:val="21"/>
        </w:rPr>
      </w:pPr>
      <w:r>
        <w:rPr>
          <w:sz w:val="21"/>
          <w:szCs w:val="21"/>
        </w:rPr>
        <w:t> </w:t>
      </w:r>
    </w:p>
    <w:p w14:paraId="0D0AA5C4" w14:textId="77777777" w:rsidR="000B1DC9" w:rsidRDefault="00000000">
      <w:pPr>
        <w:shd w:val="clear" w:color="auto" w:fill="FFFFFF"/>
        <w:spacing w:line="336" w:lineRule="auto"/>
        <w:rPr>
          <w:sz w:val="21"/>
          <w:szCs w:val="21"/>
        </w:rPr>
      </w:pPr>
      <w:r>
        <w:rPr>
          <w:sz w:val="21"/>
          <w:szCs w:val="21"/>
        </w:rPr>
        <w:t> </w:t>
      </w:r>
    </w:p>
    <w:p w14:paraId="6C85FA63" w14:textId="77777777" w:rsidR="000B1DC9" w:rsidRDefault="00000000">
      <w:pPr>
        <w:shd w:val="clear" w:color="auto" w:fill="FFFFFF"/>
        <w:spacing w:line="336" w:lineRule="auto"/>
        <w:rPr>
          <w:sz w:val="21"/>
          <w:szCs w:val="21"/>
        </w:rPr>
      </w:pPr>
      <w:r>
        <w:rPr>
          <w:sz w:val="21"/>
          <w:szCs w:val="21"/>
        </w:rPr>
        <w:t> </w:t>
      </w:r>
    </w:p>
    <w:p w14:paraId="6AE38BEB" w14:textId="77777777" w:rsidR="000B1DC9" w:rsidRDefault="00000000">
      <w:pPr>
        <w:shd w:val="clear" w:color="auto" w:fill="FFFFFF"/>
        <w:spacing w:line="336" w:lineRule="auto"/>
        <w:rPr>
          <w:sz w:val="21"/>
          <w:szCs w:val="21"/>
        </w:rPr>
      </w:pPr>
      <w:r>
        <w:rPr>
          <w:sz w:val="21"/>
          <w:szCs w:val="21"/>
        </w:rPr>
        <w:t> </w:t>
      </w:r>
    </w:p>
    <w:p w14:paraId="367B9C33" w14:textId="77777777" w:rsidR="000B1DC9" w:rsidRDefault="00000000">
      <w:pPr>
        <w:shd w:val="clear" w:color="auto" w:fill="FFFFFF"/>
        <w:spacing w:line="336" w:lineRule="auto"/>
        <w:rPr>
          <w:sz w:val="21"/>
          <w:szCs w:val="21"/>
        </w:rPr>
      </w:pPr>
      <w:r>
        <w:rPr>
          <w:sz w:val="21"/>
          <w:szCs w:val="21"/>
        </w:rPr>
        <w:t> </w:t>
      </w:r>
    </w:p>
    <w:p w14:paraId="3F2424AC" w14:textId="77777777" w:rsidR="000B1DC9" w:rsidRDefault="00000000">
      <w:pPr>
        <w:shd w:val="clear" w:color="auto" w:fill="FFFFFF"/>
        <w:spacing w:line="336" w:lineRule="auto"/>
        <w:rPr>
          <w:sz w:val="21"/>
          <w:szCs w:val="21"/>
        </w:rPr>
      </w:pPr>
      <w:r>
        <w:rPr>
          <w:sz w:val="21"/>
          <w:szCs w:val="21"/>
        </w:rPr>
        <w:t> </w:t>
      </w:r>
    </w:p>
    <w:p w14:paraId="689FB3A6" w14:textId="77777777" w:rsidR="000B1DC9" w:rsidRDefault="00000000">
      <w:pPr>
        <w:shd w:val="clear" w:color="auto" w:fill="FFFFFF"/>
        <w:spacing w:line="336" w:lineRule="auto"/>
        <w:rPr>
          <w:sz w:val="21"/>
          <w:szCs w:val="21"/>
        </w:rPr>
      </w:pPr>
      <w:r>
        <w:rPr>
          <w:sz w:val="21"/>
          <w:szCs w:val="21"/>
        </w:rPr>
        <w:t> </w:t>
      </w:r>
    </w:p>
    <w:p w14:paraId="51BBC6FD" w14:textId="77777777" w:rsidR="000B1DC9" w:rsidRDefault="00000000">
      <w:pPr>
        <w:shd w:val="clear" w:color="auto" w:fill="FFFFFF"/>
        <w:spacing w:line="336" w:lineRule="auto"/>
        <w:rPr>
          <w:sz w:val="21"/>
          <w:szCs w:val="21"/>
        </w:rPr>
      </w:pPr>
      <w:r>
        <w:rPr>
          <w:sz w:val="21"/>
          <w:szCs w:val="21"/>
        </w:rPr>
        <w:t> </w:t>
      </w:r>
    </w:p>
    <w:p w14:paraId="2BCDB007" w14:textId="77777777" w:rsidR="000B1DC9" w:rsidRDefault="00000000">
      <w:pPr>
        <w:shd w:val="clear" w:color="auto" w:fill="FFFFFF"/>
        <w:spacing w:line="336" w:lineRule="auto"/>
        <w:rPr>
          <w:sz w:val="21"/>
          <w:szCs w:val="21"/>
        </w:rPr>
      </w:pPr>
      <w:r>
        <w:rPr>
          <w:noProof/>
          <w:sz w:val="21"/>
          <w:szCs w:val="21"/>
        </w:rPr>
        <w:lastRenderedPageBreak/>
        <w:drawing>
          <wp:inline distT="0" distB="0" distL="0" distR="0" wp14:anchorId="259A34B4" wp14:editId="27E4997C">
            <wp:extent cx="6153150" cy="110490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6153150" cy="1104900"/>
                    </a:xfrm>
                    <a:prstGeom prst="rect">
                      <a:avLst/>
                    </a:prstGeom>
                  </pic:spPr>
                </pic:pic>
              </a:graphicData>
            </a:graphic>
          </wp:inline>
        </w:drawing>
      </w:r>
    </w:p>
    <w:p w14:paraId="0CE6C766" w14:textId="77777777" w:rsidR="000B1DC9" w:rsidRDefault="00000000">
      <w:pPr>
        <w:shd w:val="clear" w:color="auto" w:fill="FFFFFF"/>
        <w:spacing w:line="336" w:lineRule="auto"/>
        <w:rPr>
          <w:sz w:val="21"/>
          <w:szCs w:val="21"/>
        </w:rPr>
      </w:pPr>
      <w:r>
        <w:rPr>
          <w:sz w:val="21"/>
          <w:szCs w:val="21"/>
        </w:rPr>
        <w:t> </w:t>
      </w:r>
    </w:p>
    <w:p w14:paraId="0C7C5924" w14:textId="77777777" w:rsidR="000B1DC9" w:rsidRDefault="00000000">
      <w:pPr>
        <w:shd w:val="clear" w:color="auto" w:fill="FFFFFF"/>
        <w:spacing w:line="336" w:lineRule="auto"/>
        <w:rPr>
          <w:sz w:val="21"/>
          <w:szCs w:val="21"/>
        </w:rPr>
      </w:pPr>
      <w:r>
        <w:rPr>
          <w:sz w:val="21"/>
          <w:szCs w:val="21"/>
        </w:rPr>
        <w:t> </w:t>
      </w:r>
    </w:p>
    <w:p w14:paraId="19747FB0" w14:textId="77777777" w:rsidR="000B1DC9" w:rsidRDefault="00000000">
      <w:pPr>
        <w:shd w:val="clear" w:color="auto" w:fill="FFFFFF"/>
        <w:spacing w:line="336" w:lineRule="auto"/>
        <w:rPr>
          <w:sz w:val="21"/>
          <w:szCs w:val="21"/>
        </w:rPr>
      </w:pPr>
      <w:r>
        <w:rPr>
          <w:sz w:val="21"/>
          <w:szCs w:val="21"/>
        </w:rPr>
        <w:t> </w:t>
      </w:r>
    </w:p>
    <w:p w14:paraId="255352F6" w14:textId="77777777" w:rsidR="000B1DC9" w:rsidRDefault="00000000">
      <w:pPr>
        <w:shd w:val="clear" w:color="auto" w:fill="FFFFFF"/>
        <w:spacing w:line="336" w:lineRule="auto"/>
        <w:rPr>
          <w:sz w:val="21"/>
          <w:szCs w:val="21"/>
        </w:rPr>
      </w:pPr>
      <w:r>
        <w:rPr>
          <w:sz w:val="21"/>
          <w:szCs w:val="21"/>
        </w:rPr>
        <w:t> </w:t>
      </w:r>
    </w:p>
    <w:p w14:paraId="08A280E9" w14:textId="77777777" w:rsidR="000B1DC9" w:rsidRDefault="00000000">
      <w:pPr>
        <w:shd w:val="clear" w:color="auto" w:fill="FFFFFF"/>
        <w:spacing w:line="336" w:lineRule="auto"/>
        <w:rPr>
          <w:sz w:val="21"/>
          <w:szCs w:val="21"/>
        </w:rPr>
      </w:pPr>
      <w:r>
        <w:rPr>
          <w:sz w:val="21"/>
          <w:szCs w:val="21"/>
        </w:rPr>
        <w:t> </w:t>
      </w:r>
    </w:p>
    <w:p w14:paraId="5D382071" w14:textId="77777777" w:rsidR="000B1DC9" w:rsidRDefault="00000000">
      <w:pPr>
        <w:shd w:val="clear" w:color="auto" w:fill="FFFFFF"/>
        <w:spacing w:line="336" w:lineRule="auto"/>
        <w:rPr>
          <w:sz w:val="21"/>
          <w:szCs w:val="21"/>
        </w:rPr>
      </w:pPr>
      <w:r>
        <w:rPr>
          <w:sz w:val="21"/>
          <w:szCs w:val="21"/>
        </w:rPr>
        <w:t> </w:t>
      </w:r>
    </w:p>
    <w:p w14:paraId="4D4178ED" w14:textId="77777777" w:rsidR="000B1DC9" w:rsidRDefault="00000000">
      <w:pPr>
        <w:shd w:val="clear" w:color="auto" w:fill="FFFFFF"/>
        <w:spacing w:line="336" w:lineRule="auto"/>
        <w:rPr>
          <w:sz w:val="21"/>
          <w:szCs w:val="21"/>
        </w:rPr>
      </w:pPr>
      <w:r>
        <w:rPr>
          <w:sz w:val="21"/>
          <w:szCs w:val="21"/>
        </w:rPr>
        <w:t> </w:t>
      </w:r>
    </w:p>
    <w:p w14:paraId="63C8E8D3" w14:textId="77777777" w:rsidR="000B1DC9" w:rsidRDefault="000B1DC9">
      <w:pPr>
        <w:spacing w:line="276" w:lineRule="atLeast"/>
        <w:rPr>
          <w:rStyle w:val="mceNonEditable"/>
        </w:rPr>
      </w:pPr>
    </w:p>
    <w:tbl>
      <w:tblPr>
        <w:tblW w:w="5000" w:type="pct"/>
        <w:tblInd w:w="113" w:type="dxa"/>
        <w:tblCellMar>
          <w:left w:w="0" w:type="dxa"/>
          <w:right w:w="0" w:type="dxa"/>
        </w:tblCellMar>
        <w:tblLook w:val="04A0" w:firstRow="1" w:lastRow="0" w:firstColumn="1" w:lastColumn="0" w:noHBand="0" w:noVBand="1"/>
      </w:tblPr>
      <w:tblGrid>
        <w:gridCol w:w="7280"/>
        <w:gridCol w:w="1820"/>
      </w:tblGrid>
      <w:tr w:rsidR="000B1DC9" w14:paraId="7CE2B5CD" w14:textId="77777777">
        <w:tc>
          <w:tcPr>
            <w:tcW w:w="4000" w:type="pct"/>
            <w:tcMar>
              <w:top w:w="0" w:type="dxa"/>
              <w:left w:w="113" w:type="dxa"/>
              <w:bottom w:w="0" w:type="dxa"/>
              <w:right w:w="113" w:type="dxa"/>
            </w:tcMar>
          </w:tcPr>
          <w:p w14:paraId="2D98C07E" w14:textId="77777777" w:rsidR="000B1DC9" w:rsidRDefault="000B1DC9">
            <w:pPr>
              <w:rPr>
                <w:rStyle w:val="mceNonEditable"/>
                <w:color w:val="000000"/>
              </w:rPr>
            </w:pPr>
          </w:p>
        </w:tc>
        <w:tc>
          <w:tcPr>
            <w:tcW w:w="1000" w:type="pct"/>
            <w:tcMar>
              <w:top w:w="0" w:type="dxa"/>
              <w:left w:w="113" w:type="dxa"/>
              <w:bottom w:w="0" w:type="dxa"/>
              <w:right w:w="113" w:type="dxa"/>
            </w:tcMar>
            <w:hideMark/>
          </w:tcPr>
          <w:p w14:paraId="581D7372" w14:textId="77777777" w:rsidR="000B1DC9" w:rsidRDefault="00000000">
            <w:pPr>
              <w:jc w:val="right"/>
              <w:rPr>
                <w:color w:val="000000"/>
                <w:sz w:val="16"/>
                <w:szCs w:val="16"/>
              </w:rPr>
            </w:pPr>
            <w:r>
              <w:rPr>
                <w:rFonts w:ascii="Helvetica Neue" w:eastAsia="Helvetica Neue" w:hAnsi="Helvetica Neue" w:cs="Helvetica Neue"/>
                <w:color w:val="C0C0C0"/>
                <w:sz w:val="16"/>
                <w:szCs w:val="16"/>
              </w:rPr>
              <w:t>1-3</w:t>
            </w:r>
          </w:p>
        </w:tc>
      </w:tr>
    </w:tbl>
    <w:p w14:paraId="20656E10" w14:textId="77777777" w:rsidR="00A77B3E" w:rsidRDefault="00A77B3E"/>
    <w:sectPr w:rsidR="00A77B3E">
      <w:footerReference w:type="default" r:id="rId8"/>
      <w:pgSz w:w="11900" w:h="16840"/>
      <w:pgMar w:top="1400" w:right="1400" w:bottom="1400" w:left="1400"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B4BD" w14:textId="77777777" w:rsidR="00893B97" w:rsidRDefault="00893B97">
      <w:r>
        <w:separator/>
      </w:r>
    </w:p>
  </w:endnote>
  <w:endnote w:type="continuationSeparator" w:id="0">
    <w:p w14:paraId="3FF2C68D" w14:textId="77777777" w:rsidR="00893B97" w:rsidRDefault="0089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280"/>
      <w:gridCol w:w="1820"/>
    </w:tblGrid>
    <w:tr w:rsidR="000B1DC9" w14:paraId="0E46572A" w14:textId="77777777">
      <w:tc>
        <w:tcPr>
          <w:tcW w:w="4000" w:type="pct"/>
        </w:tcPr>
        <w:p w14:paraId="5AC986E6" w14:textId="77777777" w:rsidR="000B1DC9" w:rsidRDefault="000B1DC9"/>
      </w:tc>
      <w:tc>
        <w:tcPr>
          <w:tcW w:w="1000" w:type="pct"/>
        </w:tcPr>
        <w:p w14:paraId="0049120E" w14:textId="77777777" w:rsidR="000B1DC9" w:rsidRDefault="00000000">
          <w:pPr>
            <w:pStyle w:val="PageFooter"/>
          </w:pPr>
          <w:r>
            <w:fldChar w:fldCharType="begin"/>
          </w:r>
          <w:r>
            <w:instrText>PAGE</w:instrText>
          </w:r>
          <w:r>
            <w:fldChar w:fldCharType="separate"/>
          </w:r>
          <w:r>
            <w:t>4</w:t>
          </w:r>
          <w:r>
            <w:fldChar w:fldCharType="end"/>
          </w:r>
          <w:r>
            <w:t>-</w:t>
          </w:r>
          <w:r>
            <w:fldChar w:fldCharType="begin"/>
          </w:r>
          <w:r>
            <w:instrText>NUMPAGES</w:instrText>
          </w:r>
          <w:r>
            <w:fldChar w:fldCharType="separate"/>
          </w:r>
          <w:r>
            <w:t>4</w:t>
          </w:r>
          <w:r>
            <w:fldChar w:fldCharType="end"/>
          </w:r>
        </w:p>
      </w:tc>
    </w:tr>
  </w:tbl>
  <w:p w14:paraId="3B8AA2F4" w14:textId="77777777" w:rsidR="000B1DC9" w:rsidRDefault="000B1D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FC79" w14:textId="77777777" w:rsidR="00893B97" w:rsidRDefault="00893B97">
      <w:r>
        <w:separator/>
      </w:r>
    </w:p>
  </w:footnote>
  <w:footnote w:type="continuationSeparator" w:id="0">
    <w:p w14:paraId="5AF6B639" w14:textId="77777777" w:rsidR="00893B97" w:rsidRDefault="00893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6016844">
    <w:abstractNumId w:val="0"/>
  </w:num>
  <w:num w:numId="2" w16cid:durableId="128701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1DC9"/>
    <w:rsid w:val="0056264E"/>
    <w:rsid w:val="00893B9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189CEC"/>
  <w15:docId w15:val="{41CB30FD-28CD-2943-B16E-A59E7B59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626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NonEditable">
    <w:name w:val="mceNonEditable"/>
    <w:basedOn w:val="DefaultParagraphFont"/>
  </w:style>
  <w:style w:type="paragraph" w:customStyle="1" w:styleId="PageFooter">
    <w:name w:val="PageFooter"/>
    <w:pPr>
      <w:jc w:val="right"/>
    </w:pPr>
    <w:rPr>
      <w:rFonts w:ascii="Helvetica Neue" w:eastAsia="Helvetica Neue" w:hAnsi="Helvetica Neue" w:cs="Helvetica Neue"/>
      <w:color w:val="C0C0C0"/>
      <w:sz w:val="16"/>
    </w:rPr>
  </w:style>
  <w:style w:type="character" w:customStyle="1" w:styleId="Heading2Char">
    <w:name w:val="Heading 2 Char"/>
    <w:basedOn w:val="DefaultParagraphFont"/>
    <w:link w:val="Heading2"/>
    <w:semiHidden/>
    <w:rsid w:val="0056264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Alysson Seward</cp:lastModifiedBy>
  <cp:revision>2</cp:revision>
  <dcterms:created xsi:type="dcterms:W3CDTF">2023-09-08T10:23:00Z</dcterms:created>
  <dcterms:modified xsi:type="dcterms:W3CDTF">2023-09-08T10:23:00Z</dcterms:modified>
</cp:coreProperties>
</file>